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BB" w:rsidRDefault="008271A7">
      <w:pPr>
        <w:spacing w:before="35"/>
        <w:ind w:left="3228" w:right="3207"/>
        <w:jc w:val="center"/>
        <w:rPr>
          <w:rFonts w:ascii="黑体" w:eastAsia="黑体"/>
          <w:b/>
          <w:sz w:val="36"/>
        </w:rPr>
      </w:pPr>
      <w:r>
        <w:rPr>
          <w:rFonts w:ascii="黑体" w:eastAsia="黑体" w:hint="eastAsia"/>
          <w:b/>
          <w:sz w:val="36"/>
        </w:rPr>
        <w:t>管理体系认证收费标准</w:t>
      </w:r>
    </w:p>
    <w:p w:rsidR="00D36CBB" w:rsidRDefault="00D36CBB">
      <w:pPr>
        <w:pStyle w:val="a3"/>
        <w:rPr>
          <w:rFonts w:ascii="黑体"/>
          <w:b/>
          <w:sz w:val="36"/>
        </w:rPr>
      </w:pPr>
    </w:p>
    <w:p w:rsidR="00D36CBB" w:rsidRDefault="008271A7">
      <w:pPr>
        <w:pStyle w:val="a3"/>
        <w:spacing w:before="265" w:line="278" w:lineRule="auto"/>
        <w:ind w:left="234" w:right="162" w:firstLine="420"/>
      </w:pPr>
      <w:r>
        <w:t>本规定所列的管理体系认证收费项目和标准按照国家物价主管部门的规定制订，适用于</w:t>
      </w:r>
      <w:r>
        <w:rPr>
          <w:rFonts w:hint="eastAsia"/>
        </w:rPr>
        <w:t>久诚国际认证中心</w:t>
      </w:r>
      <w:r>
        <w:t>有限公司所开展的认证服务收费，具体标准如下：</w:t>
      </w:r>
    </w:p>
    <w:p w:rsidR="00D36CBB" w:rsidRDefault="00D36CBB">
      <w:pPr>
        <w:pStyle w:val="a3"/>
        <w:spacing w:before="10"/>
        <w:rPr>
          <w:sz w:val="23"/>
        </w:rPr>
      </w:pPr>
    </w:p>
    <w:p w:rsidR="00D36CBB" w:rsidRDefault="008271A7">
      <w:pPr>
        <w:pStyle w:val="1"/>
        <w:spacing w:before="1"/>
        <w:ind w:left="234"/>
      </w:pPr>
      <w:r>
        <w:t>一、管理体系认证初次审核费用标准：</w:t>
      </w: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68"/>
        <w:gridCol w:w="1839"/>
        <w:gridCol w:w="2519"/>
        <w:gridCol w:w="3599"/>
      </w:tblGrid>
      <w:tr w:rsidR="00D36CBB">
        <w:trPr>
          <w:trHeight w:val="468"/>
        </w:trPr>
        <w:tc>
          <w:tcPr>
            <w:tcW w:w="968" w:type="dxa"/>
          </w:tcPr>
          <w:p w:rsidR="00D36CBB" w:rsidRDefault="008271A7">
            <w:pPr>
              <w:pStyle w:val="TableParagraph"/>
              <w:ind w:left="253" w:right="240"/>
              <w:jc w:val="center"/>
              <w:rPr>
                <w:sz w:val="21"/>
              </w:rPr>
            </w:pPr>
            <w:r>
              <w:rPr>
                <w:sz w:val="21"/>
              </w:rPr>
              <w:t>序号</w:t>
            </w:r>
          </w:p>
        </w:tc>
        <w:tc>
          <w:tcPr>
            <w:tcW w:w="1839" w:type="dxa"/>
          </w:tcPr>
          <w:p w:rsidR="00D36CBB" w:rsidRDefault="008271A7">
            <w:pPr>
              <w:pStyle w:val="TableParagraph"/>
              <w:ind w:left="499"/>
              <w:rPr>
                <w:sz w:val="21"/>
              </w:rPr>
            </w:pPr>
            <w:r>
              <w:rPr>
                <w:sz w:val="21"/>
              </w:rPr>
              <w:t>收费项目</w:t>
            </w:r>
          </w:p>
        </w:tc>
        <w:tc>
          <w:tcPr>
            <w:tcW w:w="2519" w:type="dxa"/>
          </w:tcPr>
          <w:p w:rsidR="00D36CBB" w:rsidRDefault="008271A7">
            <w:pPr>
              <w:pStyle w:val="TableParagraph"/>
              <w:ind w:left="840"/>
              <w:rPr>
                <w:sz w:val="21"/>
              </w:rPr>
            </w:pPr>
            <w:r>
              <w:rPr>
                <w:sz w:val="21"/>
              </w:rPr>
              <w:t>收费标准</w:t>
            </w:r>
          </w:p>
        </w:tc>
        <w:tc>
          <w:tcPr>
            <w:tcW w:w="3599" w:type="dxa"/>
          </w:tcPr>
          <w:p w:rsidR="00D36CBB" w:rsidRDefault="008271A7">
            <w:pPr>
              <w:pStyle w:val="TableParagraph"/>
              <w:ind w:left="1571" w:right="1552"/>
              <w:jc w:val="center"/>
              <w:rPr>
                <w:sz w:val="21"/>
              </w:rPr>
            </w:pPr>
            <w:r>
              <w:rPr>
                <w:sz w:val="21"/>
              </w:rPr>
              <w:t>备注</w:t>
            </w:r>
          </w:p>
        </w:tc>
      </w:tr>
      <w:tr w:rsidR="00D36CBB">
        <w:trPr>
          <w:trHeight w:val="467"/>
        </w:trPr>
        <w:tc>
          <w:tcPr>
            <w:tcW w:w="968" w:type="dxa"/>
          </w:tcPr>
          <w:p w:rsidR="00D36CBB" w:rsidRDefault="008271A7">
            <w:pPr>
              <w:pStyle w:val="TableParagraph"/>
              <w:jc w:val="center"/>
              <w:rPr>
                <w:sz w:val="21"/>
              </w:rPr>
            </w:pPr>
            <w:r>
              <w:rPr>
                <w:sz w:val="21"/>
              </w:rPr>
              <w:t>1</w:t>
            </w:r>
          </w:p>
        </w:tc>
        <w:tc>
          <w:tcPr>
            <w:tcW w:w="1839" w:type="dxa"/>
          </w:tcPr>
          <w:p w:rsidR="00D36CBB" w:rsidRDefault="008271A7">
            <w:pPr>
              <w:pStyle w:val="TableParagraph"/>
              <w:ind w:left="107"/>
              <w:rPr>
                <w:sz w:val="21"/>
              </w:rPr>
            </w:pPr>
            <w:r>
              <w:rPr>
                <w:sz w:val="21"/>
              </w:rPr>
              <w:t>申请费</w:t>
            </w:r>
          </w:p>
        </w:tc>
        <w:tc>
          <w:tcPr>
            <w:tcW w:w="2519" w:type="dxa"/>
          </w:tcPr>
          <w:p w:rsidR="00D36CBB" w:rsidRDefault="008271A7">
            <w:pPr>
              <w:pStyle w:val="TableParagraph"/>
              <w:ind w:left="109"/>
              <w:rPr>
                <w:sz w:val="21"/>
              </w:rPr>
            </w:pPr>
            <w:r>
              <w:rPr>
                <w:sz w:val="21"/>
              </w:rPr>
              <w:t xml:space="preserve">1000 </w:t>
            </w:r>
            <w:r>
              <w:rPr>
                <w:sz w:val="21"/>
              </w:rPr>
              <w:t>元</w:t>
            </w:r>
          </w:p>
        </w:tc>
        <w:tc>
          <w:tcPr>
            <w:tcW w:w="3599" w:type="dxa"/>
          </w:tcPr>
          <w:p w:rsidR="00D36CBB" w:rsidRDefault="00D36CBB">
            <w:pPr>
              <w:pStyle w:val="TableParagraph"/>
              <w:spacing w:before="0"/>
              <w:ind w:left="0"/>
              <w:rPr>
                <w:rFonts w:ascii="Times New Roman"/>
                <w:sz w:val="20"/>
              </w:rPr>
            </w:pPr>
          </w:p>
        </w:tc>
      </w:tr>
      <w:tr w:rsidR="00D36CBB">
        <w:trPr>
          <w:trHeight w:val="468"/>
        </w:trPr>
        <w:tc>
          <w:tcPr>
            <w:tcW w:w="968" w:type="dxa"/>
          </w:tcPr>
          <w:p w:rsidR="00D36CBB" w:rsidRDefault="008271A7">
            <w:pPr>
              <w:pStyle w:val="TableParagraph"/>
              <w:jc w:val="center"/>
              <w:rPr>
                <w:sz w:val="21"/>
              </w:rPr>
            </w:pPr>
            <w:r>
              <w:rPr>
                <w:sz w:val="21"/>
              </w:rPr>
              <w:t>2</w:t>
            </w:r>
          </w:p>
        </w:tc>
        <w:tc>
          <w:tcPr>
            <w:tcW w:w="1839" w:type="dxa"/>
          </w:tcPr>
          <w:p w:rsidR="00D36CBB" w:rsidRDefault="008271A7">
            <w:pPr>
              <w:pStyle w:val="TableParagraph"/>
              <w:ind w:left="107"/>
              <w:rPr>
                <w:sz w:val="21"/>
              </w:rPr>
            </w:pPr>
            <w:r>
              <w:rPr>
                <w:sz w:val="21"/>
              </w:rPr>
              <w:t>初次审核费</w:t>
            </w:r>
          </w:p>
        </w:tc>
        <w:tc>
          <w:tcPr>
            <w:tcW w:w="2519" w:type="dxa"/>
          </w:tcPr>
          <w:p w:rsidR="00D36CBB" w:rsidRDefault="008271A7">
            <w:pPr>
              <w:pStyle w:val="TableParagraph"/>
              <w:ind w:left="108"/>
              <w:rPr>
                <w:sz w:val="21"/>
              </w:rPr>
            </w:pPr>
            <w:r>
              <w:rPr>
                <w:sz w:val="21"/>
              </w:rPr>
              <w:t xml:space="preserve">3000 </w:t>
            </w:r>
            <w:r>
              <w:rPr>
                <w:sz w:val="21"/>
              </w:rPr>
              <w:t>元</w:t>
            </w:r>
            <w:r>
              <w:rPr>
                <w:sz w:val="21"/>
              </w:rPr>
              <w:t>×</w:t>
            </w:r>
            <w:r>
              <w:rPr>
                <w:sz w:val="21"/>
              </w:rPr>
              <w:t>审核人</w:t>
            </w:r>
            <w:r>
              <w:rPr>
                <w:sz w:val="21"/>
              </w:rPr>
              <w:t>.</w:t>
            </w:r>
            <w:r>
              <w:rPr>
                <w:sz w:val="21"/>
              </w:rPr>
              <w:t>日数</w:t>
            </w:r>
          </w:p>
        </w:tc>
        <w:tc>
          <w:tcPr>
            <w:tcW w:w="3599" w:type="dxa"/>
          </w:tcPr>
          <w:p w:rsidR="00D36CBB" w:rsidRDefault="008271A7">
            <w:pPr>
              <w:pStyle w:val="TableParagraph"/>
              <w:ind w:left="109"/>
              <w:rPr>
                <w:sz w:val="21"/>
              </w:rPr>
            </w:pPr>
            <w:r>
              <w:rPr>
                <w:sz w:val="21"/>
              </w:rPr>
              <w:t>按所需人日数执行</w:t>
            </w:r>
          </w:p>
        </w:tc>
      </w:tr>
      <w:tr w:rsidR="00D36CBB">
        <w:trPr>
          <w:trHeight w:val="468"/>
        </w:trPr>
        <w:tc>
          <w:tcPr>
            <w:tcW w:w="968" w:type="dxa"/>
          </w:tcPr>
          <w:p w:rsidR="00D36CBB" w:rsidRDefault="008271A7">
            <w:pPr>
              <w:pStyle w:val="TableParagraph"/>
              <w:jc w:val="center"/>
              <w:rPr>
                <w:sz w:val="21"/>
              </w:rPr>
            </w:pPr>
            <w:r>
              <w:rPr>
                <w:sz w:val="21"/>
              </w:rPr>
              <w:t>3</w:t>
            </w:r>
          </w:p>
        </w:tc>
        <w:tc>
          <w:tcPr>
            <w:tcW w:w="1839" w:type="dxa"/>
          </w:tcPr>
          <w:p w:rsidR="00D36CBB" w:rsidRDefault="008271A7">
            <w:pPr>
              <w:pStyle w:val="TableParagraph"/>
              <w:ind w:left="107"/>
              <w:rPr>
                <w:sz w:val="21"/>
              </w:rPr>
            </w:pPr>
            <w:r>
              <w:rPr>
                <w:sz w:val="21"/>
              </w:rPr>
              <w:t>审定与注册费</w:t>
            </w:r>
          </w:p>
        </w:tc>
        <w:tc>
          <w:tcPr>
            <w:tcW w:w="2519" w:type="dxa"/>
          </w:tcPr>
          <w:p w:rsidR="00D36CBB" w:rsidRDefault="008271A7">
            <w:pPr>
              <w:pStyle w:val="TableParagraph"/>
              <w:ind w:left="108"/>
              <w:rPr>
                <w:sz w:val="21"/>
              </w:rPr>
            </w:pPr>
            <w:r>
              <w:rPr>
                <w:sz w:val="21"/>
              </w:rPr>
              <w:t xml:space="preserve">2000 </w:t>
            </w:r>
            <w:r>
              <w:rPr>
                <w:sz w:val="21"/>
              </w:rPr>
              <w:t>元</w:t>
            </w:r>
          </w:p>
        </w:tc>
        <w:tc>
          <w:tcPr>
            <w:tcW w:w="3599" w:type="dxa"/>
          </w:tcPr>
          <w:p w:rsidR="00D36CBB" w:rsidRDefault="008271A7" w:rsidP="008271A7">
            <w:pPr>
              <w:pStyle w:val="TableParagraph"/>
              <w:ind w:left="108"/>
              <w:rPr>
                <w:sz w:val="21"/>
              </w:rPr>
            </w:pPr>
            <w:r>
              <w:rPr>
                <w:sz w:val="21"/>
              </w:rPr>
              <w:t>含证书费，每加印一张另收费</w:t>
            </w:r>
            <w:r>
              <w:rPr>
                <w:sz w:val="21"/>
              </w:rPr>
              <w:t xml:space="preserve"> </w:t>
            </w:r>
            <w:r>
              <w:rPr>
                <w:rFonts w:hint="eastAsia"/>
                <w:sz w:val="21"/>
              </w:rPr>
              <w:t>100</w:t>
            </w:r>
            <w:bookmarkStart w:id="0" w:name="_GoBack"/>
            <w:bookmarkEnd w:id="0"/>
            <w:r>
              <w:rPr>
                <w:sz w:val="21"/>
              </w:rPr>
              <w:t xml:space="preserve"> </w:t>
            </w:r>
            <w:r>
              <w:rPr>
                <w:sz w:val="21"/>
              </w:rPr>
              <w:t>元</w:t>
            </w:r>
          </w:p>
        </w:tc>
      </w:tr>
    </w:tbl>
    <w:p w:rsidR="00D36CBB" w:rsidRDefault="008271A7">
      <w:pPr>
        <w:spacing w:before="172" w:line="417" w:lineRule="auto"/>
        <w:ind w:left="234" w:right="4388"/>
        <w:rPr>
          <w:b/>
          <w:sz w:val="21"/>
        </w:rPr>
      </w:pPr>
      <w:r>
        <w:pict>
          <v:shapetype id="_x0000_t202" coordsize="21600,21600" o:spt="202" path="m,l,21600r21600,l21600,xe">
            <v:stroke joinstyle="miter"/>
            <v:path gradientshapeok="t" o:connecttype="rect"/>
          </v:shapetype>
          <v:shape id="_x0000_s1026" type="#_x0000_t202" style="position:absolute;left:0;text-align:left;margin-left:50.9pt;margin-top:46.55pt;width:447.5pt;height:73.2pt;z-index:251658240;mso-position-horizontal-relative:page;mso-position-vertical-relative:text;mso-width-relative:page;mso-height-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68"/>
                    <w:gridCol w:w="1839"/>
                    <w:gridCol w:w="2519"/>
                    <w:gridCol w:w="3599"/>
                  </w:tblGrid>
                  <w:tr w:rsidR="00D36CBB">
                    <w:trPr>
                      <w:trHeight w:val="467"/>
                    </w:trPr>
                    <w:tc>
                      <w:tcPr>
                        <w:tcW w:w="968" w:type="dxa"/>
                      </w:tcPr>
                      <w:p w:rsidR="00D36CBB" w:rsidRDefault="008271A7">
                        <w:pPr>
                          <w:pStyle w:val="TableParagraph"/>
                          <w:spacing w:before="99"/>
                          <w:ind w:left="253" w:right="240"/>
                          <w:jc w:val="center"/>
                          <w:rPr>
                            <w:sz w:val="21"/>
                          </w:rPr>
                        </w:pPr>
                        <w:r>
                          <w:rPr>
                            <w:sz w:val="21"/>
                          </w:rPr>
                          <w:t>序号</w:t>
                        </w:r>
                      </w:p>
                    </w:tc>
                    <w:tc>
                      <w:tcPr>
                        <w:tcW w:w="1839" w:type="dxa"/>
                      </w:tcPr>
                      <w:p w:rsidR="00D36CBB" w:rsidRDefault="008271A7">
                        <w:pPr>
                          <w:pStyle w:val="TableParagraph"/>
                          <w:spacing w:before="99"/>
                          <w:ind w:left="499"/>
                          <w:rPr>
                            <w:sz w:val="21"/>
                          </w:rPr>
                        </w:pPr>
                        <w:r>
                          <w:rPr>
                            <w:sz w:val="21"/>
                          </w:rPr>
                          <w:t>收费项目</w:t>
                        </w:r>
                      </w:p>
                    </w:tc>
                    <w:tc>
                      <w:tcPr>
                        <w:tcW w:w="2519" w:type="dxa"/>
                      </w:tcPr>
                      <w:p w:rsidR="00D36CBB" w:rsidRDefault="008271A7">
                        <w:pPr>
                          <w:pStyle w:val="TableParagraph"/>
                          <w:spacing w:before="99"/>
                          <w:ind w:left="840"/>
                          <w:rPr>
                            <w:sz w:val="21"/>
                          </w:rPr>
                        </w:pPr>
                        <w:r>
                          <w:rPr>
                            <w:sz w:val="21"/>
                          </w:rPr>
                          <w:t>收费标准</w:t>
                        </w:r>
                      </w:p>
                    </w:tc>
                    <w:tc>
                      <w:tcPr>
                        <w:tcW w:w="3599" w:type="dxa"/>
                      </w:tcPr>
                      <w:p w:rsidR="00D36CBB" w:rsidRDefault="008271A7">
                        <w:pPr>
                          <w:pStyle w:val="TableParagraph"/>
                          <w:spacing w:before="99"/>
                          <w:ind w:left="1571" w:right="1552"/>
                          <w:jc w:val="center"/>
                          <w:rPr>
                            <w:sz w:val="21"/>
                          </w:rPr>
                        </w:pPr>
                        <w:r>
                          <w:rPr>
                            <w:sz w:val="21"/>
                          </w:rPr>
                          <w:t>备注</w:t>
                        </w:r>
                      </w:p>
                    </w:tc>
                  </w:tr>
                  <w:tr w:rsidR="00D36CBB">
                    <w:trPr>
                      <w:trHeight w:val="468"/>
                    </w:trPr>
                    <w:tc>
                      <w:tcPr>
                        <w:tcW w:w="968" w:type="dxa"/>
                      </w:tcPr>
                      <w:p w:rsidR="00D36CBB" w:rsidRDefault="008271A7">
                        <w:pPr>
                          <w:pStyle w:val="TableParagraph"/>
                          <w:spacing w:before="99"/>
                          <w:jc w:val="center"/>
                          <w:rPr>
                            <w:sz w:val="21"/>
                          </w:rPr>
                        </w:pPr>
                        <w:r>
                          <w:rPr>
                            <w:sz w:val="21"/>
                          </w:rPr>
                          <w:t>1</w:t>
                        </w:r>
                      </w:p>
                    </w:tc>
                    <w:tc>
                      <w:tcPr>
                        <w:tcW w:w="1839" w:type="dxa"/>
                      </w:tcPr>
                      <w:p w:rsidR="00D36CBB" w:rsidRDefault="008271A7">
                        <w:pPr>
                          <w:pStyle w:val="TableParagraph"/>
                          <w:spacing w:before="99"/>
                          <w:ind w:left="107"/>
                          <w:rPr>
                            <w:sz w:val="21"/>
                          </w:rPr>
                        </w:pPr>
                        <w:r>
                          <w:rPr>
                            <w:sz w:val="21"/>
                          </w:rPr>
                          <w:t>监督审核费</w:t>
                        </w:r>
                      </w:p>
                    </w:tc>
                    <w:tc>
                      <w:tcPr>
                        <w:tcW w:w="2519" w:type="dxa"/>
                      </w:tcPr>
                      <w:p w:rsidR="00D36CBB" w:rsidRDefault="008271A7">
                        <w:pPr>
                          <w:pStyle w:val="TableParagraph"/>
                          <w:spacing w:before="99"/>
                          <w:ind w:left="108"/>
                          <w:rPr>
                            <w:sz w:val="21"/>
                          </w:rPr>
                        </w:pPr>
                        <w:r>
                          <w:rPr>
                            <w:sz w:val="21"/>
                          </w:rPr>
                          <w:t xml:space="preserve">3000 </w:t>
                        </w:r>
                        <w:r>
                          <w:rPr>
                            <w:sz w:val="21"/>
                          </w:rPr>
                          <w:t>元</w:t>
                        </w:r>
                        <w:r>
                          <w:rPr>
                            <w:sz w:val="21"/>
                          </w:rPr>
                          <w:t>×</w:t>
                        </w:r>
                        <w:r>
                          <w:rPr>
                            <w:sz w:val="21"/>
                          </w:rPr>
                          <w:t>审核人</w:t>
                        </w:r>
                        <w:r>
                          <w:rPr>
                            <w:sz w:val="21"/>
                          </w:rPr>
                          <w:t>.</w:t>
                        </w:r>
                        <w:r>
                          <w:rPr>
                            <w:sz w:val="21"/>
                          </w:rPr>
                          <w:t>日数</w:t>
                        </w:r>
                      </w:p>
                    </w:tc>
                    <w:tc>
                      <w:tcPr>
                        <w:tcW w:w="3599" w:type="dxa"/>
                      </w:tcPr>
                      <w:p w:rsidR="00D36CBB" w:rsidRDefault="008271A7">
                        <w:pPr>
                          <w:pStyle w:val="TableParagraph"/>
                          <w:spacing w:before="99"/>
                          <w:ind w:left="109"/>
                          <w:rPr>
                            <w:sz w:val="21"/>
                          </w:rPr>
                        </w:pPr>
                        <w:r>
                          <w:rPr>
                            <w:sz w:val="21"/>
                          </w:rPr>
                          <w:t>按所需人日数执行</w:t>
                        </w:r>
                      </w:p>
                    </w:tc>
                  </w:tr>
                  <w:tr w:rsidR="00D36CBB">
                    <w:trPr>
                      <w:trHeight w:val="468"/>
                    </w:trPr>
                    <w:tc>
                      <w:tcPr>
                        <w:tcW w:w="968" w:type="dxa"/>
                      </w:tcPr>
                      <w:p w:rsidR="00D36CBB" w:rsidRDefault="008271A7">
                        <w:pPr>
                          <w:pStyle w:val="TableParagraph"/>
                          <w:spacing w:before="99"/>
                          <w:jc w:val="center"/>
                          <w:rPr>
                            <w:sz w:val="21"/>
                          </w:rPr>
                        </w:pPr>
                        <w:r>
                          <w:rPr>
                            <w:sz w:val="21"/>
                          </w:rPr>
                          <w:t>2</w:t>
                        </w:r>
                      </w:p>
                    </w:tc>
                    <w:tc>
                      <w:tcPr>
                        <w:tcW w:w="1839" w:type="dxa"/>
                      </w:tcPr>
                      <w:p w:rsidR="00D36CBB" w:rsidRDefault="008271A7">
                        <w:pPr>
                          <w:pStyle w:val="TableParagraph"/>
                          <w:spacing w:before="99"/>
                          <w:ind w:left="107"/>
                          <w:rPr>
                            <w:sz w:val="21"/>
                          </w:rPr>
                        </w:pPr>
                        <w:r>
                          <w:rPr>
                            <w:sz w:val="21"/>
                          </w:rPr>
                          <w:t>年金</w:t>
                        </w:r>
                      </w:p>
                    </w:tc>
                    <w:tc>
                      <w:tcPr>
                        <w:tcW w:w="2519" w:type="dxa"/>
                      </w:tcPr>
                      <w:p w:rsidR="00D36CBB" w:rsidRDefault="008271A7">
                        <w:pPr>
                          <w:pStyle w:val="TableParagraph"/>
                          <w:spacing w:before="99"/>
                          <w:ind w:left="108"/>
                          <w:rPr>
                            <w:sz w:val="21"/>
                          </w:rPr>
                        </w:pPr>
                        <w:r>
                          <w:rPr>
                            <w:sz w:val="21"/>
                          </w:rPr>
                          <w:t xml:space="preserve">2000 </w:t>
                        </w:r>
                        <w:r>
                          <w:rPr>
                            <w:sz w:val="21"/>
                          </w:rPr>
                          <w:t>元</w:t>
                        </w:r>
                      </w:p>
                    </w:tc>
                    <w:tc>
                      <w:tcPr>
                        <w:tcW w:w="3599" w:type="dxa"/>
                      </w:tcPr>
                      <w:p w:rsidR="00D36CBB" w:rsidRDefault="008271A7">
                        <w:pPr>
                          <w:pStyle w:val="TableParagraph"/>
                          <w:spacing w:before="99"/>
                          <w:ind w:left="109"/>
                          <w:rPr>
                            <w:sz w:val="21"/>
                          </w:rPr>
                        </w:pPr>
                        <w:r>
                          <w:rPr>
                            <w:sz w:val="21"/>
                          </w:rPr>
                          <w:t>含标志使用费，每年交纳一次</w:t>
                        </w:r>
                      </w:p>
                    </w:tc>
                  </w:tr>
                </w:tbl>
                <w:p w:rsidR="00D36CBB" w:rsidRDefault="00D36CBB">
                  <w:pPr>
                    <w:pStyle w:val="a3"/>
                  </w:pPr>
                </w:p>
              </w:txbxContent>
            </v:textbox>
            <w10:wrap anchorx="page"/>
          </v:shape>
        </w:pict>
      </w:r>
      <w:r>
        <w:rPr>
          <w:spacing w:val="-4"/>
          <w:sz w:val="21"/>
        </w:rPr>
        <w:t>注：当需要预审核时，预审核费为</w:t>
      </w:r>
      <w:r>
        <w:rPr>
          <w:spacing w:val="-4"/>
          <w:sz w:val="21"/>
        </w:rPr>
        <w:t xml:space="preserve"> </w:t>
      </w:r>
      <w:r>
        <w:rPr>
          <w:sz w:val="21"/>
        </w:rPr>
        <w:t>1500</w:t>
      </w:r>
      <w:r>
        <w:rPr>
          <w:spacing w:val="-8"/>
          <w:sz w:val="21"/>
        </w:rPr>
        <w:t xml:space="preserve"> </w:t>
      </w:r>
      <w:r>
        <w:rPr>
          <w:spacing w:val="-8"/>
          <w:sz w:val="21"/>
        </w:rPr>
        <w:t>元</w:t>
      </w:r>
      <w:r>
        <w:rPr>
          <w:spacing w:val="-8"/>
          <w:sz w:val="21"/>
        </w:rPr>
        <w:t>×</w:t>
      </w:r>
      <w:r>
        <w:rPr>
          <w:spacing w:val="-8"/>
          <w:sz w:val="21"/>
        </w:rPr>
        <w:t>审核人</w:t>
      </w:r>
      <w:r>
        <w:rPr>
          <w:spacing w:val="-8"/>
          <w:sz w:val="21"/>
        </w:rPr>
        <w:t>.</w:t>
      </w:r>
      <w:r>
        <w:rPr>
          <w:spacing w:val="-8"/>
          <w:sz w:val="21"/>
        </w:rPr>
        <w:t>日数。</w:t>
      </w:r>
      <w:r>
        <w:rPr>
          <w:b/>
          <w:spacing w:val="-8"/>
          <w:sz w:val="21"/>
        </w:rPr>
        <w:t>二、年度监督审核管理费用：</w:t>
      </w:r>
    </w:p>
    <w:p w:rsidR="00D36CBB" w:rsidRDefault="00D36CBB">
      <w:pPr>
        <w:pStyle w:val="a3"/>
        <w:rPr>
          <w:b/>
          <w:sz w:val="20"/>
        </w:rPr>
      </w:pPr>
    </w:p>
    <w:p w:rsidR="00D36CBB" w:rsidRDefault="00D36CBB">
      <w:pPr>
        <w:pStyle w:val="a3"/>
        <w:rPr>
          <w:b/>
          <w:sz w:val="20"/>
        </w:rPr>
      </w:pPr>
    </w:p>
    <w:p w:rsidR="00D36CBB" w:rsidRDefault="00D36CBB">
      <w:pPr>
        <w:pStyle w:val="a3"/>
        <w:rPr>
          <w:b/>
          <w:sz w:val="20"/>
        </w:rPr>
      </w:pPr>
    </w:p>
    <w:p w:rsidR="00D36CBB" w:rsidRDefault="00D36CBB">
      <w:pPr>
        <w:pStyle w:val="a3"/>
        <w:rPr>
          <w:b/>
          <w:sz w:val="20"/>
        </w:rPr>
      </w:pPr>
    </w:p>
    <w:p w:rsidR="00D36CBB" w:rsidRDefault="00D36CBB">
      <w:pPr>
        <w:pStyle w:val="a3"/>
        <w:rPr>
          <w:b/>
          <w:sz w:val="20"/>
        </w:rPr>
      </w:pPr>
    </w:p>
    <w:p w:rsidR="00D36CBB" w:rsidRDefault="00D36CBB">
      <w:pPr>
        <w:pStyle w:val="a3"/>
        <w:spacing w:before="3"/>
        <w:rPr>
          <w:b/>
          <w:sz w:val="14"/>
        </w:rPr>
      </w:pPr>
    </w:p>
    <w:p w:rsidR="00D36CBB" w:rsidRDefault="008271A7">
      <w:pPr>
        <w:pStyle w:val="a3"/>
        <w:ind w:left="233"/>
      </w:pPr>
      <w:r>
        <w:rPr>
          <w:b/>
        </w:rPr>
        <w:t>注：</w:t>
      </w:r>
      <w:r>
        <w:rPr>
          <w:b/>
        </w:rPr>
        <w:t>1</w:t>
      </w:r>
      <w:r>
        <w:rPr>
          <w:b/>
        </w:rPr>
        <w:t>、</w:t>
      </w:r>
      <w:r>
        <w:t>扩大认证范围收费标准：按照监督审核费标准，重新进行申请评审，加收人日费。签定补充合同。</w:t>
      </w:r>
    </w:p>
    <w:p w:rsidR="00D36CBB" w:rsidRDefault="00D36CBB">
      <w:pPr>
        <w:pStyle w:val="a3"/>
        <w:spacing w:before="7"/>
        <w:rPr>
          <w:sz w:val="15"/>
        </w:rPr>
      </w:pPr>
    </w:p>
    <w:p w:rsidR="00D36CBB" w:rsidRDefault="008271A7">
      <w:pPr>
        <w:pStyle w:val="a3"/>
        <w:spacing w:line="278" w:lineRule="auto"/>
        <w:ind w:left="233" w:right="212"/>
      </w:pPr>
      <w:r>
        <w:rPr>
          <w:b/>
        </w:rPr>
        <w:t>2</w:t>
      </w:r>
      <w:r>
        <w:rPr>
          <w:b/>
          <w:spacing w:val="-46"/>
        </w:rPr>
        <w:t>、</w:t>
      </w:r>
      <w:r>
        <w:rPr>
          <w:spacing w:val="-8"/>
        </w:rPr>
        <w:t>审核人</w:t>
      </w:r>
      <w:r>
        <w:rPr>
          <w:spacing w:val="-8"/>
        </w:rPr>
        <w:t>.</w:t>
      </w:r>
      <w:r>
        <w:rPr>
          <w:spacing w:val="-8"/>
        </w:rPr>
        <w:t>日数根据认证申请组织职工数、生产方式、复杂程度等因素确定，审核现场分散在不同地点</w:t>
      </w:r>
      <w:r>
        <w:t>（</w:t>
      </w:r>
      <w:r>
        <w:rPr>
          <w:spacing w:val="-14"/>
        </w:rPr>
        <w:t>同</w:t>
      </w:r>
      <w:r>
        <w:t>类性质的生产现场</w:t>
      </w:r>
      <w:r>
        <w:rPr>
          <w:spacing w:val="-105"/>
        </w:rPr>
        <w:t>）</w:t>
      </w:r>
      <w:r>
        <w:rPr>
          <w:spacing w:val="-8"/>
        </w:rPr>
        <w:t>，每多一处增加</w:t>
      </w:r>
      <w:r>
        <w:rPr>
          <w:spacing w:val="-8"/>
        </w:rPr>
        <w:t xml:space="preserve"> </w:t>
      </w:r>
      <w:r>
        <w:t>1</w:t>
      </w:r>
      <w:r>
        <w:rPr>
          <w:spacing w:val="-18"/>
        </w:rPr>
        <w:t xml:space="preserve"> </w:t>
      </w:r>
      <w:r>
        <w:rPr>
          <w:spacing w:val="-18"/>
        </w:rPr>
        <w:t>个人</w:t>
      </w:r>
      <w:r>
        <w:t>/</w:t>
      </w:r>
      <w:r>
        <w:rPr>
          <w:spacing w:val="-1"/>
        </w:rPr>
        <w:t>日，不同性质的另议。</w:t>
      </w:r>
    </w:p>
    <w:p w:rsidR="00D36CBB" w:rsidRDefault="008271A7">
      <w:pPr>
        <w:pStyle w:val="1"/>
      </w:pPr>
      <w:r>
        <w:t>三、再认证收费标准</w:t>
      </w:r>
    </w:p>
    <w:p w:rsidR="00D36CBB" w:rsidRDefault="00D36CBB">
      <w:pPr>
        <w:pStyle w:val="a3"/>
        <w:spacing w:before="6"/>
        <w:rPr>
          <w:b/>
          <w:sz w:val="15"/>
        </w:rPr>
      </w:pPr>
    </w:p>
    <w:p w:rsidR="00D36CBB" w:rsidRDefault="008271A7">
      <w:pPr>
        <w:pStyle w:val="a3"/>
        <w:spacing w:before="1" w:line="278" w:lineRule="auto"/>
        <w:ind w:left="233" w:right="182" w:firstLine="420"/>
      </w:pPr>
      <w:r>
        <w:t>当认证证书三年有效期届满时，公司将按认证程序进行再认证，在体系内人数、认证范围不变的情况下，再认证费为初次认证费用</w:t>
      </w:r>
      <w:r>
        <w:t xml:space="preserve"> 2/3</w:t>
      </w:r>
      <w:r>
        <w:t>。</w:t>
      </w:r>
    </w:p>
    <w:p w:rsidR="00D36CBB" w:rsidRDefault="008271A7">
      <w:pPr>
        <w:pStyle w:val="1"/>
        <w:spacing w:before="155" w:line="417" w:lineRule="auto"/>
        <w:ind w:right="5842"/>
      </w:pPr>
      <w:r>
        <w:t>四、管理体系认证收费审核人日数核算方法</w:t>
      </w:r>
      <w:r>
        <w:t>1</w:t>
      </w:r>
      <w:r>
        <w:t>、单领域认证的管理体系审核</w:t>
      </w:r>
    </w:p>
    <w:p w:rsidR="00D36CBB" w:rsidRDefault="008271A7">
      <w:pPr>
        <w:pStyle w:val="a3"/>
        <w:spacing w:line="278" w:lineRule="auto"/>
        <w:ind w:left="233" w:right="207" w:firstLine="420"/>
        <w:jc w:val="both"/>
      </w:pPr>
      <w:r>
        <w:t>管理体系审核的人日数与被认证组织的总人数、审核类型（初评、再认证和监督</w:t>
      </w:r>
      <w:r>
        <w:rPr>
          <w:spacing w:val="-105"/>
        </w:rPr>
        <w:t>）</w:t>
      </w:r>
      <w:r>
        <w:t>、业务范围类型和</w:t>
      </w:r>
      <w:r>
        <w:rPr>
          <w:spacing w:val="-5"/>
        </w:rPr>
        <w:t>多现场等因素相关。人日数包括文件评审、审核组专业知识的准备、现场审核和最终报告的时间；不包括</w:t>
      </w:r>
      <w:r>
        <w:t>路途时间、预审核等所花费的时间；各个领域审核的具体审核人日数见有关准则的具体规定。</w:t>
      </w:r>
    </w:p>
    <w:p w:rsidR="00D36CBB" w:rsidRDefault="008271A7">
      <w:pPr>
        <w:pStyle w:val="1"/>
      </w:pPr>
      <w:r>
        <w:t>2</w:t>
      </w:r>
      <w:r>
        <w:t>、多领域认证的管理体系审核</w:t>
      </w:r>
    </w:p>
    <w:p w:rsidR="00D36CBB" w:rsidRDefault="00D36CBB">
      <w:pPr>
        <w:pStyle w:val="a3"/>
        <w:spacing w:before="6"/>
        <w:rPr>
          <w:b/>
          <w:sz w:val="15"/>
        </w:rPr>
      </w:pPr>
    </w:p>
    <w:p w:rsidR="00D36CBB" w:rsidRDefault="008271A7">
      <w:pPr>
        <w:pStyle w:val="a3"/>
        <w:spacing w:line="278" w:lineRule="auto"/>
        <w:ind w:left="233" w:right="180" w:firstLine="420"/>
      </w:pPr>
      <w:r>
        <w:t>对于多领域结合审核，审</w:t>
      </w:r>
      <w:r>
        <w:t>核人日数可在单领域审核人日数之和的基础上适当减少，具体审核人日数见有关准则的具体规定计算。</w:t>
      </w:r>
    </w:p>
    <w:p w:rsidR="00D36CBB" w:rsidRDefault="008271A7">
      <w:pPr>
        <w:pStyle w:val="1"/>
      </w:pPr>
      <w:r>
        <w:t>五、所有因审核发生的食宿费和交通费用，按实际的支出费用由受审核方承担或按合同约定执行。</w:t>
      </w:r>
    </w:p>
    <w:p w:rsidR="00D36CBB" w:rsidRDefault="00D36CBB">
      <w:pPr>
        <w:pStyle w:val="a3"/>
        <w:rPr>
          <w:b/>
          <w:sz w:val="20"/>
        </w:rPr>
      </w:pPr>
    </w:p>
    <w:p w:rsidR="00D36CBB" w:rsidRDefault="00D36CBB">
      <w:pPr>
        <w:pStyle w:val="a3"/>
        <w:rPr>
          <w:b/>
          <w:sz w:val="20"/>
        </w:rPr>
      </w:pPr>
    </w:p>
    <w:p w:rsidR="00D36CBB" w:rsidRDefault="008271A7">
      <w:pPr>
        <w:pStyle w:val="a3"/>
        <w:spacing w:before="155"/>
        <w:ind w:left="646"/>
      </w:pPr>
      <w:r>
        <w:rPr>
          <w:b/>
        </w:rPr>
        <w:t>声明：</w:t>
      </w:r>
      <w:r>
        <w:t>上述认证收费是本公司的财务来源，本公司拒收任何可能影响公主性的馈赠或赞助。</w:t>
      </w:r>
    </w:p>
    <w:sectPr w:rsidR="00D36CBB">
      <w:type w:val="continuous"/>
      <w:pgSz w:w="11910" w:h="16840"/>
      <w:pgMar w:top="118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36CBB"/>
    <w:rsid w:val="008271A7"/>
    <w:rsid w:val="00D36CBB"/>
    <w:rsid w:val="6A172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156"/>
      <w:ind w:left="233"/>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pPr>
      <w:spacing w:before="95"/>
      <w:ind w:left="1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&lt;4D6963726F736F667420576F7264202D20B9DCC0EDCCE5CFB5C8CFD6A4CAD5B7D1B1EAD7BC2E646F63&gt;</dc:title>
  <dc:creator>Administrator</dc:creator>
  <cp:lastModifiedBy>xb21cn</cp:lastModifiedBy>
  <cp:revision>2</cp:revision>
  <dcterms:created xsi:type="dcterms:W3CDTF">2020-08-28T02:08:00Z</dcterms:created>
  <dcterms:modified xsi:type="dcterms:W3CDTF">2020-08-28T03:54:00Z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2014-11-10T00:00:00Z</vt:filetime>
  </property>
  <property fmtid="{D5CDD505-2E9C-101B-9397-08002B2CF9AE}" pid="3" name="Creator">
    <vt:lpwstr>PScript5.dll Version 5.2</vt:lpwstr>
  </property>
  <property fmtid="{D5CDD505-2E9C-101B-9397-08002B2CF9AE}" pid="4" name="LastSaved">
    <vt:filetime>2020-08-28T00:00:00Z</vt:filetime>
  </property>
  <property fmtid="{D5CDD505-2E9C-101B-9397-08002B2CF9AE}" pid="5" name="KSOProductBuildVer">
    <vt:lpwstr>2052-11.1.0.9912</vt:lpwstr>
  </property>
</Properties>
</file>